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3015F" w:rsidP="72E7C4E8" w:rsidRDefault="50515AA0" w14:paraId="0CAB2F21" w14:textId="7CA0F9C0">
      <w:pPr>
        <w:spacing w:after="0" w:line="240" w:lineRule="auto"/>
        <w:jc w:val="center"/>
        <w:rPr>
          <w:rFonts w:ascii="Calibri" w:hAnsi="Calibri" w:eastAsia="Calibri" w:cs="Calibri"/>
          <w:color w:val="000000" w:themeColor="text1"/>
          <w:sz w:val="22"/>
          <w:szCs w:val="22"/>
        </w:rPr>
      </w:pPr>
      <w:r w:rsidR="0E4E71B7">
        <w:drawing>
          <wp:inline wp14:editId="0E74F210" wp14:anchorId="6DFC646F">
            <wp:extent cx="3848100" cy="1227198"/>
            <wp:effectExtent l="0" t="0" r="0" b="0"/>
            <wp:docPr id="686314313" name="" title=""/>
            <wp:cNvGraphicFramePr>
              <a:graphicFrameLocks noChangeAspect="1"/>
            </wp:cNvGraphicFramePr>
            <a:graphic>
              <a:graphicData uri="http://schemas.openxmlformats.org/drawingml/2006/picture">
                <pic:pic>
                  <pic:nvPicPr>
                    <pic:cNvPr id="0" name=""/>
                    <pic:cNvPicPr/>
                  </pic:nvPicPr>
                  <pic:blipFill>
                    <a:blip r:embed="Rba1c7efa01d147be">
                      <a:extLst>
                        <a:ext xmlns:a="http://schemas.openxmlformats.org/drawingml/2006/main" uri="{28A0092B-C50C-407E-A947-70E740481C1C}">
                          <a14:useLocalDpi val="0"/>
                        </a:ext>
                      </a:extLst>
                    </a:blip>
                    <a:stretch>
                      <a:fillRect/>
                    </a:stretch>
                  </pic:blipFill>
                  <pic:spPr>
                    <a:xfrm>
                      <a:off x="0" y="0"/>
                      <a:ext cx="3848100" cy="1227198"/>
                    </a:xfrm>
                    <a:prstGeom prst="rect">
                      <a:avLst/>
                    </a:prstGeom>
                  </pic:spPr>
                </pic:pic>
              </a:graphicData>
            </a:graphic>
          </wp:inline>
        </w:drawing>
      </w:r>
      <w:r w:rsidRPr="72E7C4E8" w:rsidR="007063AF">
        <w:rPr>
          <w:rFonts w:ascii="Calibri" w:hAnsi="Calibri" w:eastAsia="Calibri" w:cs="Calibri"/>
          <w:color w:val="000000" w:themeColor="text1" w:themeTint="FF" w:themeShade="FF"/>
          <w:sz w:val="22"/>
          <w:szCs w:val="22"/>
        </w:rPr>
        <w:t xml:space="preserve">                                                                                                  </w:t>
      </w:r>
    </w:p>
    <w:p w:rsidR="0063015F" w:rsidP="000A3E97" w:rsidRDefault="0063015F" w14:paraId="74B50912" w14:textId="2BAF0D16">
      <w:pPr>
        <w:spacing w:after="0" w:line="240" w:lineRule="auto"/>
        <w:rPr>
          <w:rFonts w:ascii="Calibri" w:hAnsi="Calibri" w:eastAsia="Calibri" w:cs="Calibri"/>
          <w:color w:val="000000" w:themeColor="text1"/>
          <w:sz w:val="28"/>
          <w:szCs w:val="28"/>
        </w:rPr>
      </w:pPr>
    </w:p>
    <w:p w:rsidR="0063015F" w:rsidP="000A3E97" w:rsidRDefault="50515AA0" w14:paraId="771BD72D" w14:textId="11ED9390">
      <w:pPr>
        <w:spacing w:after="0" w:line="240" w:lineRule="auto"/>
        <w:rPr>
          <w:rFonts w:ascii="Calibri" w:hAnsi="Calibri" w:eastAsia="Calibri" w:cs="Calibri"/>
          <w:color w:val="000000" w:themeColor="text1"/>
          <w:sz w:val="28"/>
          <w:szCs w:val="28"/>
        </w:rPr>
      </w:pPr>
      <w:r w:rsidRPr="000A3E97">
        <w:rPr>
          <w:rFonts w:ascii="Calibri" w:hAnsi="Calibri" w:eastAsia="Calibri" w:cs="Calibri"/>
          <w:b/>
          <w:bCs/>
          <w:color w:val="000000" w:themeColor="text1"/>
          <w:sz w:val="28"/>
          <w:szCs w:val="28"/>
        </w:rPr>
        <w:t xml:space="preserve">FOR IMMEDIATE RELEASE </w:t>
      </w:r>
    </w:p>
    <w:p w:rsidR="0063015F" w:rsidP="000A3E97" w:rsidRDefault="0063015F" w14:paraId="214DC739" w14:textId="454F99DE">
      <w:pPr>
        <w:spacing w:after="0" w:line="240" w:lineRule="auto"/>
        <w:rPr>
          <w:rFonts w:ascii="Calibri" w:hAnsi="Calibri" w:eastAsia="Calibri" w:cs="Calibri"/>
          <w:color w:val="000000" w:themeColor="text1"/>
        </w:rPr>
      </w:pPr>
    </w:p>
    <w:p w:rsidR="0063015F" w:rsidP="6805E428" w:rsidRDefault="50515AA0" w14:paraId="384E37FC" w14:textId="5B20C785">
      <w:pPr>
        <w:spacing w:after="0" w:line="240" w:lineRule="auto"/>
        <w:rPr>
          <w:rFonts w:ascii="Calibri" w:hAnsi="Calibri" w:eastAsia="Calibri" w:cs="Calibri"/>
          <w:color w:val="000000" w:themeColor="text1"/>
        </w:rPr>
      </w:pPr>
      <w:r w:rsidRPr="6805E428">
        <w:rPr>
          <w:rFonts w:ascii="Calibri" w:hAnsi="Calibri" w:eastAsia="Calibri" w:cs="Calibri"/>
          <w:b/>
          <w:bCs/>
          <w:color w:val="000000" w:themeColor="text1"/>
        </w:rPr>
        <w:t xml:space="preserve">CONTACT:      </w:t>
      </w:r>
    </w:p>
    <w:p w:rsidR="0063015F" w:rsidP="6805E428" w:rsidRDefault="50515AA0" w14:paraId="68849897" w14:textId="3D5B91F4">
      <w:pPr>
        <w:spacing w:after="0" w:line="240" w:lineRule="auto"/>
        <w:rPr>
          <w:rFonts w:ascii="Calibri" w:hAnsi="Calibri" w:eastAsia="Calibri" w:cs="Calibri"/>
          <w:color w:val="000000" w:themeColor="text1"/>
          <w:highlight w:val="yellow"/>
        </w:rPr>
      </w:pPr>
      <w:r w:rsidRPr="6805E428">
        <w:rPr>
          <w:rFonts w:ascii="Calibri" w:hAnsi="Calibri" w:eastAsia="Calibri" w:cs="Calibri"/>
          <w:color w:val="000000" w:themeColor="text1"/>
          <w:highlight w:val="yellow"/>
        </w:rPr>
        <w:t>[add local group leader as primary contact]</w:t>
      </w:r>
    </w:p>
    <w:p w:rsidR="0063015F" w:rsidP="6805E428" w:rsidRDefault="50515AA0" w14:paraId="5A3ACC62" w14:textId="791F218B">
      <w:pPr>
        <w:spacing w:after="0" w:line="240" w:lineRule="auto"/>
        <w:rPr>
          <w:rFonts w:ascii="Calibri" w:hAnsi="Calibri" w:eastAsia="Calibri" w:cs="Calibri"/>
          <w:color w:val="000000" w:themeColor="text1"/>
        </w:rPr>
      </w:pPr>
      <w:r w:rsidRPr="6805E428">
        <w:rPr>
          <w:rFonts w:ascii="Calibri" w:hAnsi="Calibri" w:eastAsia="Calibri" w:cs="Calibri"/>
          <w:b/>
          <w:bCs/>
          <w:color w:val="000000" w:themeColor="text1"/>
        </w:rPr>
        <w:t xml:space="preserve">     </w:t>
      </w:r>
    </w:p>
    <w:p w:rsidR="0063015F" w:rsidP="6805E428" w:rsidRDefault="00455D1D" w14:paraId="1EDE8CEB" w14:textId="38EF6BE5">
      <w:pPr>
        <w:spacing w:after="0" w:line="240" w:lineRule="auto"/>
        <w:rPr>
          <w:rFonts w:ascii="Calibri" w:hAnsi="Calibri" w:eastAsia="Calibri" w:cs="Calibri"/>
          <w:color w:val="000000" w:themeColor="text1"/>
        </w:rPr>
      </w:pPr>
      <w:r w:rsidRPr="72E7C4E8" w:rsidR="50515AA0">
        <w:rPr>
          <w:rFonts w:ascii="Calibri" w:hAnsi="Calibri" w:eastAsia="Calibri" w:cs="Calibri"/>
          <w:color w:val="000000" w:themeColor="text1" w:themeTint="FF" w:themeShade="FF"/>
        </w:rPr>
        <w:t>Stacey Lennard, C</w:t>
      </w:r>
      <w:r w:rsidRPr="72E7C4E8" w:rsidR="660F9DD0">
        <w:rPr>
          <w:rFonts w:ascii="Calibri" w:hAnsi="Calibri" w:eastAsia="Calibri" w:cs="Calibri"/>
          <w:color w:val="000000" w:themeColor="text1" w:themeTint="FF" w:themeShade="FF"/>
        </w:rPr>
        <w:t>onnecticut River Conservancy</w:t>
      </w:r>
      <w:r w:rsidRPr="72E7C4E8" w:rsidR="50515AA0">
        <w:rPr>
          <w:rFonts w:ascii="Calibri" w:hAnsi="Calibri" w:eastAsia="Calibri" w:cs="Calibri"/>
          <w:color w:val="000000" w:themeColor="text1" w:themeTint="FF" w:themeShade="FF"/>
        </w:rPr>
        <w:t xml:space="preserve"> Cleanup Coordinator</w:t>
      </w:r>
      <w:r>
        <w:tab/>
      </w:r>
      <w:r>
        <w:tab/>
      </w:r>
    </w:p>
    <w:p w:rsidR="0063015F" w:rsidP="6805E428" w:rsidRDefault="0063015F" w14:paraId="70EAA578" w14:textId="5E08BBDF">
      <w:pPr>
        <w:spacing w:after="0" w:line="240" w:lineRule="auto"/>
      </w:pPr>
      <w:r w:rsidRPr="72E7C4E8">
        <w:rPr>
          <w:rFonts w:ascii="Calibri" w:hAnsi="Calibri" w:eastAsia="Calibri" w:cs="Calibri"/>
        </w:rPr>
        <w:fldChar w:fldCharType="begin"/>
      </w:r>
      <w:r w:rsidRPr="72E7C4E8">
        <w:rPr>
          <w:rFonts w:ascii="Calibri" w:hAnsi="Calibri" w:eastAsia="Calibri" w:cs="Calibri"/>
        </w:rPr>
        <w:instrText xml:space="preserve">HYPERLINK "mailto:</w:instrText>
      </w:r>
      <w:r w:rsidRPr="72E7C4E8">
        <w:rPr>
          <w:rFonts w:ascii="Calibri" w:hAnsi="Calibri" w:eastAsia="Calibri" w:cs="Calibri"/>
        </w:rPr>
        <w:instrText xml:space="preserve">slennard@ctriver.org</w:instrText>
      </w:r>
      <w:r w:rsidRPr="72E7C4E8">
        <w:rPr>
          <w:rFonts w:ascii="Calibri" w:hAnsi="Calibri" w:eastAsia="Calibri" w:cs="Calibri"/>
        </w:rPr>
        <w:instrText xml:space="preserve">"</w:instrText>
      </w:r>
      <w:r w:rsidRPr="72E7C4E8">
        <w:rPr>
          <w:rFonts w:ascii="Calibri" w:hAnsi="Calibri" w:eastAsia="Calibri" w:cs="Calibri"/>
        </w:rPr>
        <w:fldChar w:fldCharType="separate"/>
      </w:r>
      <w:r w:rsidRPr="72E7C4E8" w:rsidR="69B36150">
        <w:rPr>
          <w:rStyle w:val="Hyperlink"/>
          <w:rFonts w:ascii="Calibri" w:hAnsi="Calibri" w:eastAsia="Calibri" w:cs="Calibri"/>
        </w:rPr>
        <w:t>slennard@ctriver.org</w:t>
      </w:r>
      <w:r w:rsidRPr="72E7C4E8">
        <w:rPr>
          <w:rFonts w:ascii="Calibri" w:hAnsi="Calibri" w:eastAsia="Calibri" w:cs="Calibri"/>
        </w:rPr>
        <w:fldChar w:fldCharType="end"/>
      </w:r>
      <w:r w:rsidRPr="72E7C4E8" w:rsidR="69B36150">
        <w:rPr>
          <w:rFonts w:ascii="Calibri" w:hAnsi="Calibri" w:eastAsia="Calibri" w:cs="Calibri"/>
          <w:color w:val="000000" w:themeColor="text1" w:themeTint="FF" w:themeShade="FF"/>
        </w:rPr>
        <w:t xml:space="preserve">, 413-325-5995 </w:t>
      </w:r>
    </w:p>
    <w:p w:rsidR="0063015F" w:rsidP="72E7C4E8" w:rsidRDefault="0063015F" w14:paraId="0117B4EF" w14:textId="03E31A7F">
      <w:pPr>
        <w:pStyle w:val="Normal"/>
        <w:spacing w:after="0" w:line="240" w:lineRule="auto"/>
        <w:rPr>
          <w:rFonts w:ascii="Calibri" w:hAnsi="Calibri" w:eastAsia="Calibri" w:cs="Calibri"/>
          <w:color w:val="000000" w:themeColor="text1"/>
        </w:rPr>
      </w:pPr>
    </w:p>
    <w:p w:rsidR="0063015F" w:rsidP="000A3E97" w:rsidRDefault="0063015F" w14:paraId="568683E9" w14:textId="72598360">
      <w:pPr>
        <w:spacing w:after="0" w:line="240" w:lineRule="auto"/>
        <w:jc w:val="center"/>
        <w:rPr>
          <w:rFonts w:ascii="Calibri" w:hAnsi="Calibri" w:eastAsia="Calibri" w:cs="Calibri"/>
          <w:color w:val="000000" w:themeColor="text1"/>
          <w:sz w:val="28"/>
          <w:szCs w:val="28"/>
        </w:rPr>
      </w:pPr>
    </w:p>
    <w:p w:rsidR="0063015F" w:rsidP="000A3E97" w:rsidRDefault="50515AA0" w14:paraId="62D99480" w14:textId="0D560F34">
      <w:pPr>
        <w:spacing w:after="200" w:line="276" w:lineRule="auto"/>
        <w:jc w:val="center"/>
        <w:rPr>
          <w:rFonts w:ascii="Calibri" w:hAnsi="Calibri" w:eastAsia="Calibri" w:cs="Calibri"/>
          <w:color w:val="000000" w:themeColor="text1"/>
          <w:sz w:val="28"/>
          <w:szCs w:val="28"/>
        </w:rPr>
      </w:pPr>
      <w:r w:rsidRPr="72E7C4E8" w:rsidR="26878AF8">
        <w:rPr>
          <w:rFonts w:ascii="Calibri" w:hAnsi="Calibri" w:eastAsia="Calibri" w:cs="Calibri"/>
          <w:b w:val="1"/>
          <w:bCs w:val="1"/>
          <w:color w:val="0070C0"/>
          <w:sz w:val="32"/>
          <w:szCs w:val="32"/>
          <w:highlight w:val="yellow"/>
        </w:rPr>
        <w:t>[Group Name]</w:t>
      </w:r>
      <w:r w:rsidRPr="72E7C4E8" w:rsidR="50515AA0">
        <w:rPr>
          <w:rFonts w:ascii="Calibri" w:hAnsi="Calibri" w:eastAsia="Calibri" w:cs="Calibri"/>
          <w:b w:val="1"/>
          <w:bCs w:val="1"/>
          <w:color w:val="0070C0"/>
          <w:sz w:val="32"/>
          <w:szCs w:val="32"/>
        </w:rPr>
        <w:t xml:space="preserve"> Prepares for</w:t>
      </w:r>
      <w:r w:rsidRPr="72E7C4E8" w:rsidR="5BFD09AA">
        <w:rPr>
          <w:rFonts w:ascii="Calibri" w:hAnsi="Calibri" w:eastAsia="Calibri" w:cs="Calibri"/>
          <w:b w:val="1"/>
          <w:bCs w:val="1"/>
          <w:color w:val="0070C0"/>
          <w:sz w:val="32"/>
          <w:szCs w:val="32"/>
        </w:rPr>
        <w:t xml:space="preserve"> Day of Community Action as Part of </w:t>
      </w:r>
      <w:r w:rsidRPr="72E7C4E8" w:rsidR="50515AA0">
        <w:rPr>
          <w:rFonts w:ascii="Calibri" w:hAnsi="Calibri" w:eastAsia="Calibri" w:cs="Calibri"/>
          <w:b w:val="1"/>
          <w:bCs w:val="1"/>
          <w:color w:val="0070C0"/>
          <w:sz w:val="32"/>
          <w:szCs w:val="32"/>
        </w:rPr>
        <w:t>Source to Sea Cleanup</w:t>
      </w:r>
      <w:r w:rsidRPr="72E7C4E8" w:rsidR="50515AA0">
        <w:rPr>
          <w:rFonts w:ascii="Calibri" w:hAnsi="Calibri" w:eastAsia="Calibri" w:cs="Calibri"/>
          <w:b w:val="1"/>
          <w:bCs w:val="1"/>
          <w:color w:val="000000" w:themeColor="text1" w:themeTint="FF" w:themeShade="FF"/>
          <w:sz w:val="28"/>
          <w:szCs w:val="28"/>
        </w:rPr>
        <w:t xml:space="preserve"> </w:t>
      </w:r>
    </w:p>
    <w:p w:rsidR="0063015F" w:rsidP="3FF4C4C7" w:rsidRDefault="42CE2907" w14:paraId="6573FC75" w14:textId="5D24A6EA">
      <w:pPr>
        <w:spacing w:after="200" w:line="276" w:lineRule="auto"/>
        <w:rPr>
          <w:rFonts w:ascii="Calibri" w:hAnsi="Calibri" w:eastAsia="Calibri" w:cs="Calibri"/>
          <w:color w:val="000000" w:themeColor="text1"/>
          <w:sz w:val="28"/>
          <w:szCs w:val="28"/>
          <w:highlight w:val="yellow"/>
        </w:rPr>
      </w:pPr>
      <w:r w:rsidRPr="3FF4C4C7">
        <w:rPr>
          <w:rFonts w:ascii="Calibri" w:hAnsi="Calibri" w:eastAsia="Calibri" w:cs="Calibri"/>
          <w:b/>
          <w:bCs/>
          <w:color w:val="000000" w:themeColor="text1"/>
          <w:sz w:val="28"/>
          <w:szCs w:val="28"/>
          <w:highlight w:val="yellow"/>
        </w:rPr>
        <w:t>[Location, Date</w:t>
      </w:r>
      <w:r w:rsidRPr="3FF4C4C7" w:rsidR="50515AA0">
        <w:rPr>
          <w:rFonts w:ascii="Calibri" w:hAnsi="Calibri" w:eastAsia="Calibri" w:cs="Calibri"/>
          <w:b/>
          <w:bCs/>
          <w:color w:val="000000" w:themeColor="text1"/>
          <w:sz w:val="28"/>
          <w:szCs w:val="28"/>
          <w:highlight w:val="yellow"/>
        </w:rPr>
        <w:t xml:space="preserve">]: </w:t>
      </w:r>
      <w:r w:rsidRPr="3FF4C4C7" w:rsidR="4CD32E7D">
        <w:rPr>
          <w:rFonts w:ascii="Calibri" w:hAnsi="Calibri" w:eastAsia="Calibri" w:cs="Calibri"/>
          <w:color w:val="000000" w:themeColor="text1"/>
          <w:sz w:val="28"/>
          <w:szCs w:val="28"/>
          <w:highlight w:val="yellow"/>
        </w:rPr>
        <w:t>Local community group organized by [name of group leader or organization] is preparing for a volunteer trash cleanup at [location]</w:t>
      </w:r>
      <w:r w:rsidRPr="3FF4C4C7" w:rsidR="6FD1DADF">
        <w:rPr>
          <w:rFonts w:ascii="Calibri" w:hAnsi="Calibri" w:eastAsia="Calibri" w:cs="Calibri"/>
          <w:color w:val="000000" w:themeColor="text1"/>
          <w:sz w:val="28"/>
          <w:szCs w:val="28"/>
          <w:highlight w:val="yellow"/>
        </w:rPr>
        <w:t>. [add any additional details here that are unique to your group, the trash site, or the local community.</w:t>
      </w:r>
      <w:r w:rsidRPr="3FF4C4C7" w:rsidR="6FD1DADF">
        <w:rPr>
          <w:rFonts w:ascii="Calibri" w:hAnsi="Calibri" w:eastAsia="Calibri" w:cs="Calibri"/>
          <w:color w:val="000000" w:themeColor="text1"/>
          <w:sz w:val="28"/>
          <w:szCs w:val="28"/>
        </w:rPr>
        <w:t xml:space="preserve"> </w:t>
      </w:r>
      <w:r w:rsidRPr="3FF4C4C7" w:rsidR="4CD32E7D">
        <w:rPr>
          <w:rFonts w:ascii="Calibri" w:hAnsi="Calibri" w:eastAsia="Calibri" w:cs="Calibri"/>
          <w:color w:val="000000" w:themeColor="text1"/>
          <w:sz w:val="28"/>
          <w:szCs w:val="28"/>
        </w:rPr>
        <w:t xml:space="preserve"> </w:t>
      </w:r>
    </w:p>
    <w:p w:rsidR="0063015F" w:rsidP="3FF4C4C7" w:rsidRDefault="2C2EDCB4" w14:paraId="28E4FDA3" w14:textId="15095308">
      <w:pPr>
        <w:spacing w:after="200" w:line="276" w:lineRule="auto"/>
        <w:rPr>
          <w:rFonts w:ascii="Calibri" w:hAnsi="Calibri" w:eastAsia="Calibri" w:cs="Calibri"/>
          <w:color w:val="000000" w:themeColor="text1"/>
          <w:sz w:val="28"/>
          <w:szCs w:val="28"/>
        </w:rPr>
      </w:pPr>
      <w:r w:rsidRPr="3FF4C4C7">
        <w:rPr>
          <w:rFonts w:ascii="Calibri" w:hAnsi="Calibri" w:eastAsia="Calibri" w:cs="Calibri"/>
          <w:color w:val="000000" w:themeColor="text1"/>
          <w:sz w:val="28"/>
          <w:szCs w:val="28"/>
        </w:rPr>
        <w:t xml:space="preserve">This event is part of the </w:t>
      </w:r>
      <w:r w:rsidRPr="3FF4C4C7" w:rsidR="50515AA0">
        <w:rPr>
          <w:rFonts w:ascii="Calibri" w:hAnsi="Calibri" w:eastAsia="Calibri" w:cs="Calibri"/>
          <w:color w:val="000000" w:themeColor="text1"/>
          <w:sz w:val="28"/>
          <w:szCs w:val="28"/>
        </w:rPr>
        <w:t>Connecticut River Conservancy’s (CRC) 2</w:t>
      </w:r>
      <w:r w:rsidR="00455D1D">
        <w:rPr>
          <w:rFonts w:ascii="Calibri" w:hAnsi="Calibri" w:eastAsia="Calibri" w:cs="Calibri"/>
          <w:color w:val="000000" w:themeColor="text1"/>
          <w:sz w:val="28"/>
          <w:szCs w:val="28"/>
        </w:rPr>
        <w:t>9</w:t>
      </w:r>
      <w:r w:rsidRPr="3FF4C4C7" w:rsidR="50515AA0">
        <w:rPr>
          <w:rFonts w:ascii="Calibri" w:hAnsi="Calibri" w:eastAsia="Calibri" w:cs="Calibri"/>
          <w:color w:val="000000" w:themeColor="text1"/>
          <w:sz w:val="28"/>
          <w:szCs w:val="28"/>
          <w:vertAlign w:val="superscript"/>
        </w:rPr>
        <w:t>th</w:t>
      </w:r>
      <w:r w:rsidRPr="3FF4C4C7" w:rsidR="50515AA0">
        <w:rPr>
          <w:rFonts w:ascii="Calibri" w:hAnsi="Calibri" w:eastAsia="Calibri" w:cs="Calibri"/>
          <w:color w:val="000000" w:themeColor="text1"/>
          <w:sz w:val="28"/>
          <w:szCs w:val="28"/>
        </w:rPr>
        <w:t xml:space="preserve"> annual Source to Sea Cleanup. The goal is to remove as much trash as possible from </w:t>
      </w:r>
      <w:r w:rsidRPr="3FF4C4C7" w:rsidR="352E8877">
        <w:rPr>
          <w:rFonts w:ascii="Calibri" w:hAnsi="Calibri" w:eastAsia="Calibri" w:cs="Calibri"/>
          <w:color w:val="000000" w:themeColor="text1"/>
          <w:sz w:val="28"/>
          <w:szCs w:val="28"/>
        </w:rPr>
        <w:t xml:space="preserve">local </w:t>
      </w:r>
      <w:r w:rsidRPr="3FF4C4C7" w:rsidR="50515AA0">
        <w:rPr>
          <w:rFonts w:ascii="Calibri" w:hAnsi="Calibri" w:eastAsia="Calibri" w:cs="Calibri"/>
          <w:color w:val="000000" w:themeColor="text1"/>
          <w:sz w:val="28"/>
          <w:szCs w:val="28"/>
        </w:rPr>
        <w:t>waterways, riverbanks, and communities to reduce the impact of pollution across the 410-mile Connecticut River watershed, including the tributaries that feed the mainstem river in NH, VT, MA, and CT.</w:t>
      </w:r>
    </w:p>
    <w:p w:rsidR="50515AA0" w:rsidP="3FF4C4C7" w:rsidRDefault="50515AA0" w14:paraId="03D65257" w14:textId="42F217ED">
      <w:pPr>
        <w:spacing w:after="200" w:line="276" w:lineRule="auto"/>
        <w:rPr>
          <w:rFonts w:ascii="Calibri" w:hAnsi="Calibri" w:eastAsia="Calibri" w:cs="Calibri"/>
          <w:color w:val="000000" w:themeColor="text1"/>
          <w:sz w:val="28"/>
          <w:szCs w:val="28"/>
        </w:rPr>
      </w:pPr>
      <w:r w:rsidRPr="72E7C4E8" w:rsidR="50515AA0">
        <w:rPr>
          <w:rFonts w:ascii="Calibri" w:hAnsi="Calibri" w:eastAsia="Calibri" w:cs="Calibri"/>
          <w:color w:val="000000" w:themeColor="text1" w:themeTint="FF" w:themeShade="FF"/>
          <w:sz w:val="28"/>
          <w:szCs w:val="28"/>
        </w:rPr>
        <w:t>What began in 199</w:t>
      </w:r>
      <w:r w:rsidRPr="72E7C4E8" w:rsidR="03E8E77F">
        <w:rPr>
          <w:rFonts w:ascii="Calibri" w:hAnsi="Calibri" w:eastAsia="Calibri" w:cs="Calibri"/>
          <w:color w:val="000000" w:themeColor="text1" w:themeTint="FF" w:themeShade="FF"/>
          <w:sz w:val="28"/>
          <w:szCs w:val="28"/>
        </w:rPr>
        <w:t>6</w:t>
      </w:r>
      <w:r w:rsidRPr="72E7C4E8" w:rsidR="50515AA0">
        <w:rPr>
          <w:rFonts w:ascii="Calibri" w:hAnsi="Calibri" w:eastAsia="Calibri" w:cs="Calibri"/>
          <w:color w:val="000000" w:themeColor="text1" w:themeTint="FF" w:themeShade="FF"/>
          <w:sz w:val="28"/>
          <w:szCs w:val="28"/>
        </w:rPr>
        <w:t xml:space="preserve"> with a small group of volunteers dedicated to </w:t>
      </w:r>
      <w:r w:rsidRPr="72E7C4E8" w:rsidR="50515AA0">
        <w:rPr>
          <w:rFonts w:ascii="Calibri" w:hAnsi="Calibri" w:eastAsia="Calibri" w:cs="Calibri"/>
          <w:color w:val="000000" w:themeColor="text1" w:themeTint="FF" w:themeShade="FF"/>
          <w:sz w:val="28"/>
          <w:szCs w:val="28"/>
        </w:rPr>
        <w:t>clean</w:t>
      </w:r>
      <w:r w:rsidRPr="72E7C4E8" w:rsidR="50515AA0">
        <w:rPr>
          <w:rFonts w:ascii="Calibri" w:hAnsi="Calibri" w:eastAsia="Calibri" w:cs="Calibri"/>
          <w:color w:val="000000" w:themeColor="text1" w:themeTint="FF" w:themeShade="FF"/>
          <w:sz w:val="28"/>
          <w:szCs w:val="28"/>
        </w:rPr>
        <w:t xml:space="preserve"> water and healthy habitats has grown </w:t>
      </w:r>
      <w:r w:rsidRPr="72E7C4E8" w:rsidR="50515AA0">
        <w:rPr>
          <w:rFonts w:ascii="Calibri" w:hAnsi="Calibri" w:eastAsia="Calibri" w:cs="Calibri"/>
          <w:color w:val="000000" w:themeColor="text1" w:themeTint="FF" w:themeShade="FF"/>
          <w:sz w:val="28"/>
          <w:szCs w:val="28"/>
        </w:rPr>
        <w:t>to</w:t>
      </w:r>
      <w:r w:rsidRPr="72E7C4E8" w:rsidR="50515AA0">
        <w:rPr>
          <w:rFonts w:ascii="Calibri" w:hAnsi="Calibri" w:eastAsia="Calibri" w:cs="Calibri"/>
          <w:color w:val="000000" w:themeColor="text1" w:themeTint="FF" w:themeShade="FF"/>
          <w:sz w:val="28"/>
          <w:szCs w:val="28"/>
        </w:rPr>
        <w:t xml:space="preserve"> a massive community action trash removal event. Brought together by a shared passion for </w:t>
      </w:r>
      <w:r w:rsidRPr="72E7C4E8" w:rsidR="6B128644">
        <w:rPr>
          <w:rFonts w:ascii="Calibri" w:hAnsi="Calibri" w:eastAsia="Calibri" w:cs="Calibri"/>
          <w:color w:val="000000" w:themeColor="text1" w:themeTint="FF" w:themeShade="FF"/>
          <w:sz w:val="28"/>
          <w:szCs w:val="28"/>
        </w:rPr>
        <w:t>trash</w:t>
      </w:r>
      <w:r w:rsidRPr="72E7C4E8" w:rsidR="50515AA0">
        <w:rPr>
          <w:rFonts w:ascii="Calibri" w:hAnsi="Calibri" w:eastAsia="Calibri" w:cs="Calibri"/>
          <w:color w:val="000000" w:themeColor="text1" w:themeTint="FF" w:themeShade="FF"/>
          <w:sz w:val="28"/>
          <w:szCs w:val="28"/>
        </w:rPr>
        <w:t xml:space="preserve">-free </w:t>
      </w:r>
      <w:r w:rsidRPr="72E7C4E8" w:rsidR="486C53F1">
        <w:rPr>
          <w:rFonts w:ascii="Calibri" w:hAnsi="Calibri" w:eastAsia="Calibri" w:cs="Calibri"/>
          <w:color w:val="000000" w:themeColor="text1" w:themeTint="FF" w:themeShade="FF"/>
          <w:sz w:val="28"/>
          <w:szCs w:val="28"/>
        </w:rPr>
        <w:t>waterways</w:t>
      </w:r>
      <w:r w:rsidRPr="72E7C4E8" w:rsidR="50515AA0">
        <w:rPr>
          <w:rFonts w:ascii="Calibri" w:hAnsi="Calibri" w:eastAsia="Calibri" w:cs="Calibri"/>
          <w:color w:val="000000" w:themeColor="text1" w:themeTint="FF" w:themeShade="FF"/>
          <w:sz w:val="28"/>
          <w:szCs w:val="28"/>
        </w:rPr>
        <w:t xml:space="preserve">, countless communities, businesses, nonprofits, and families now </w:t>
      </w:r>
      <w:r w:rsidRPr="72E7C4E8" w:rsidR="50515AA0">
        <w:rPr>
          <w:rFonts w:ascii="Calibri" w:hAnsi="Calibri" w:eastAsia="Calibri" w:cs="Calibri"/>
          <w:color w:val="000000" w:themeColor="text1" w:themeTint="FF" w:themeShade="FF"/>
          <w:sz w:val="28"/>
          <w:szCs w:val="28"/>
        </w:rPr>
        <w:t>participate</w:t>
      </w:r>
      <w:r w:rsidRPr="72E7C4E8" w:rsidR="50515AA0">
        <w:rPr>
          <w:rFonts w:ascii="Calibri" w:hAnsi="Calibri" w:eastAsia="Calibri" w:cs="Calibri"/>
          <w:color w:val="000000" w:themeColor="text1" w:themeTint="FF" w:themeShade="FF"/>
          <w:sz w:val="28"/>
          <w:szCs w:val="28"/>
        </w:rPr>
        <w:t xml:space="preserve"> throughout the Connecticut River watershed. </w:t>
      </w:r>
    </w:p>
    <w:p w:rsidR="0063015F" w:rsidP="3FF4C4C7" w:rsidRDefault="50515AA0" w14:paraId="407BBBE2" w14:textId="5684CF90">
      <w:pPr>
        <w:spacing w:after="200" w:line="276" w:lineRule="auto"/>
        <w:rPr>
          <w:rFonts w:ascii="Calibri" w:hAnsi="Calibri" w:eastAsia="Calibri" w:cs="Calibri"/>
          <w:color w:val="000000" w:themeColor="text1"/>
          <w:sz w:val="28"/>
          <w:szCs w:val="28"/>
        </w:rPr>
      </w:pPr>
      <w:r w:rsidRPr="3FF4C4C7">
        <w:rPr>
          <w:rFonts w:ascii="Calibri" w:hAnsi="Calibri" w:eastAsia="Calibri" w:cs="Calibri"/>
          <w:color w:val="000000" w:themeColor="text1"/>
          <w:sz w:val="28"/>
          <w:szCs w:val="28"/>
        </w:rPr>
        <w:t>Group leaders</w:t>
      </w:r>
      <w:r w:rsidRPr="3FF4C4C7" w:rsidR="013353D6">
        <w:rPr>
          <w:rFonts w:ascii="Calibri" w:hAnsi="Calibri" w:eastAsia="Calibri" w:cs="Calibri"/>
          <w:color w:val="000000" w:themeColor="text1"/>
          <w:sz w:val="28"/>
          <w:szCs w:val="28"/>
        </w:rPr>
        <w:t xml:space="preserve"> like </w:t>
      </w:r>
      <w:r w:rsidRPr="3FF4C4C7" w:rsidR="013353D6">
        <w:rPr>
          <w:rFonts w:ascii="Calibri" w:hAnsi="Calibri" w:eastAsia="Calibri" w:cs="Calibri"/>
          <w:color w:val="000000" w:themeColor="text1"/>
          <w:sz w:val="28"/>
          <w:szCs w:val="28"/>
          <w:highlight w:val="yellow"/>
        </w:rPr>
        <w:t>[your group name]</w:t>
      </w:r>
      <w:r w:rsidRPr="3FF4C4C7">
        <w:rPr>
          <w:rFonts w:ascii="Calibri" w:hAnsi="Calibri" w:eastAsia="Calibri" w:cs="Calibri"/>
          <w:color w:val="000000" w:themeColor="text1"/>
          <w:sz w:val="28"/>
          <w:szCs w:val="28"/>
        </w:rPr>
        <w:t xml:space="preserve"> organize cleanup events at various trash sites based on areas of high need, while volunteers donate their time and effort to haul and clear tons of waste. Local municipalities support by providing dumpsters, waiving disposal fees, or collecting the trash from locations after the volunteers have completed their cleanups. </w:t>
      </w:r>
      <w:r w:rsidRPr="3FF4C4C7" w:rsidR="293C5301">
        <w:rPr>
          <w:rFonts w:ascii="Calibri" w:hAnsi="Calibri" w:eastAsia="Calibri" w:cs="Calibri"/>
          <w:color w:val="000000" w:themeColor="text1"/>
          <w:sz w:val="28"/>
          <w:szCs w:val="28"/>
        </w:rPr>
        <w:t xml:space="preserve">Those interested in joining can sign up for </w:t>
      </w:r>
      <w:r w:rsidRPr="3FF4C4C7" w:rsidR="293C5301">
        <w:rPr>
          <w:rFonts w:ascii="Calibri" w:hAnsi="Calibri" w:eastAsia="Calibri" w:cs="Calibri"/>
          <w:color w:val="000000" w:themeColor="text1"/>
          <w:sz w:val="28"/>
          <w:szCs w:val="28"/>
          <w:highlight w:val="yellow"/>
        </w:rPr>
        <w:t>[your group name]’s</w:t>
      </w:r>
      <w:r w:rsidRPr="3FF4C4C7" w:rsidR="293C5301">
        <w:rPr>
          <w:rFonts w:ascii="Calibri" w:hAnsi="Calibri" w:eastAsia="Calibri" w:cs="Calibri"/>
          <w:color w:val="000000" w:themeColor="text1"/>
          <w:sz w:val="28"/>
          <w:szCs w:val="28"/>
        </w:rPr>
        <w:t xml:space="preserve"> event here </w:t>
      </w:r>
      <w:r w:rsidRPr="3FF4C4C7" w:rsidR="293C5301">
        <w:rPr>
          <w:rFonts w:ascii="Calibri" w:hAnsi="Calibri" w:eastAsia="Calibri" w:cs="Calibri"/>
          <w:color w:val="000000" w:themeColor="text1"/>
          <w:sz w:val="28"/>
          <w:szCs w:val="28"/>
          <w:highlight w:val="yellow"/>
        </w:rPr>
        <w:t>[link to your group page]</w:t>
      </w:r>
      <w:r w:rsidRPr="3FF4C4C7" w:rsidR="293C5301">
        <w:rPr>
          <w:rFonts w:ascii="Calibri" w:hAnsi="Calibri" w:eastAsia="Calibri" w:cs="Calibri"/>
          <w:color w:val="000000" w:themeColor="text1"/>
          <w:sz w:val="28"/>
          <w:szCs w:val="28"/>
        </w:rPr>
        <w:t xml:space="preserve"> or see additional events </w:t>
      </w:r>
      <w:r w:rsidRPr="3FF4C4C7" w:rsidR="768D21BA">
        <w:rPr>
          <w:rFonts w:ascii="Calibri" w:hAnsi="Calibri" w:eastAsia="Calibri" w:cs="Calibri"/>
          <w:color w:val="000000" w:themeColor="text1"/>
          <w:sz w:val="28"/>
          <w:szCs w:val="28"/>
        </w:rPr>
        <w:t>on CRC’s new platform at</w:t>
      </w:r>
      <w:r w:rsidRPr="3FF4C4C7">
        <w:rPr>
          <w:rFonts w:ascii="Calibri" w:hAnsi="Calibri" w:eastAsia="Calibri" w:cs="Calibri"/>
          <w:color w:val="000000" w:themeColor="text1"/>
          <w:sz w:val="28"/>
          <w:szCs w:val="28"/>
        </w:rPr>
        <w:t xml:space="preserve"> </w:t>
      </w:r>
      <w:hyperlink r:id="rId10">
        <w:r w:rsidRPr="3FF4C4C7">
          <w:rPr>
            <w:rStyle w:val="Hyperlink"/>
            <w:rFonts w:ascii="Calibri" w:hAnsi="Calibri" w:eastAsia="Calibri" w:cs="Calibri"/>
            <w:sz w:val="28"/>
            <w:szCs w:val="28"/>
          </w:rPr>
          <w:t>SourceToSeaCleanup.org.</w:t>
        </w:r>
      </w:hyperlink>
      <w:r w:rsidRPr="3FF4C4C7">
        <w:rPr>
          <w:rFonts w:ascii="Calibri" w:hAnsi="Calibri" w:eastAsia="Calibri" w:cs="Calibri"/>
          <w:color w:val="000000" w:themeColor="text1"/>
          <w:sz w:val="28"/>
          <w:szCs w:val="28"/>
        </w:rPr>
        <w:t xml:space="preserve"> </w:t>
      </w:r>
    </w:p>
    <w:p w:rsidR="0063015F" w:rsidP="000A3E97" w:rsidRDefault="50515AA0" w14:paraId="675CCF1F" w14:textId="26F43B54">
      <w:pPr>
        <w:spacing w:after="200" w:line="276" w:lineRule="auto"/>
        <w:rPr>
          <w:rFonts w:ascii="Calibri" w:hAnsi="Calibri" w:eastAsia="Calibri" w:cs="Calibri"/>
          <w:color w:val="000000" w:themeColor="text1"/>
          <w:sz w:val="28"/>
          <w:szCs w:val="28"/>
        </w:rPr>
      </w:pPr>
      <w:r w:rsidRPr="000A3E97">
        <w:rPr>
          <w:rFonts w:ascii="Calibri" w:hAnsi="Calibri" w:eastAsia="Calibri" w:cs="Calibri"/>
          <w:color w:val="000000" w:themeColor="text1"/>
          <w:sz w:val="28"/>
          <w:szCs w:val="28"/>
        </w:rPr>
        <w:t>Trash tallies are also gathered after each cleanup, contributing to CRC’s long-standing database which is used to inform the nonprofit’s work in advocacy to reduce future pollution, support river restoration, and inform the public and policymakers of issues affecting the environment. This event often includes participation from local legislative leaders.</w:t>
      </w:r>
    </w:p>
    <w:p w:rsidR="0063015F" w:rsidP="72E7C4E8" w:rsidRDefault="50515AA0" w14:paraId="2F29027A" w14:textId="4617D6E5">
      <w:pPr>
        <w:spacing w:before="0" w:beforeAutospacing="off" w:after="200" w:afterAutospacing="off" w:line="276" w:lineRule="auto"/>
        <w:ind w:left="0" w:right="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Last year’s cleanup included 117 groups and over 1,800 volunteers throughout four watershed states, who collectively removed 39 tons of trash from rivers and riverside areas (</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that’s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over 78,000 </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lbs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r w:rsidRPr="72E7C4E8" w:rsidR="4796AA4E">
        <w:rPr>
          <w:rFonts w:ascii="Calibri" w:hAnsi="Calibri" w:eastAsia="Calibri" w:cs="Calibri"/>
          <w:color w:val="000000" w:themeColor="text1" w:themeTint="FF" w:themeShade="FF"/>
          <w:sz w:val="28"/>
          <w:szCs w:val="28"/>
          <w:highlight w:val="yellow"/>
        </w:rPr>
        <w:t>[If you’ve participated in the past, you can edit this section with any specific data from your past events].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 wide variety of waste was collected by volunteers, including 16,824 beverage containers, 475 tires, and </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5,603 lbs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of scrap metal in addition to cigarette butts, fishing equipment, food packaging, and common household items. Since data collection began in 1999, 1,146 tons of trash </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has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been documented as removed from the watershed—and not everyone </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submits</w:t>
      </w: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detailed data!</w:t>
      </w:r>
    </w:p>
    <w:p w:rsidR="0063015F" w:rsidP="72E7C4E8" w:rsidRDefault="50515AA0" w14:paraId="4A4A9CC7" w14:textId="27FABFFB">
      <w:pPr>
        <w:spacing w:after="200" w:line="276" w:lineRule="auto"/>
        <w:jc w:val="center"/>
        <w:rPr>
          <w:rFonts w:ascii="Calibri" w:hAnsi="Calibri" w:eastAsia="Calibri" w:cs="Calibri"/>
          <w:color w:val="000000" w:themeColor="text1"/>
          <w:sz w:val="28"/>
          <w:szCs w:val="28"/>
        </w:rPr>
      </w:pPr>
      <w:r w:rsidR="4796AA4E">
        <w:drawing>
          <wp:inline wp14:editId="60D1131F" wp14:anchorId="3719D43B">
            <wp:extent cx="4743459" cy="3162307"/>
            <wp:effectExtent l="0" t="0" r="0" b="0"/>
            <wp:docPr id="1456673518" name="" title=""/>
            <wp:cNvGraphicFramePr>
              <a:graphicFrameLocks noChangeAspect="1"/>
            </wp:cNvGraphicFramePr>
            <a:graphic>
              <a:graphicData uri="http://schemas.openxmlformats.org/drawingml/2006/picture">
                <pic:pic>
                  <pic:nvPicPr>
                    <pic:cNvPr id="0" name=""/>
                    <pic:cNvPicPr/>
                  </pic:nvPicPr>
                  <pic:blipFill>
                    <a:blip r:embed="R8f4401db64e6486f">
                      <a:extLst>
                        <a:ext xmlns:a="http://schemas.openxmlformats.org/drawingml/2006/main" uri="{28A0092B-C50C-407E-A947-70E740481C1C}">
                          <a14:useLocalDpi val="0"/>
                        </a:ext>
                      </a:extLst>
                    </a:blip>
                    <a:stretch>
                      <a:fillRect/>
                    </a:stretch>
                  </pic:blipFill>
                  <pic:spPr>
                    <a:xfrm>
                      <a:off x="0" y="0"/>
                      <a:ext cx="4743459" cy="3162307"/>
                    </a:xfrm>
                    <a:prstGeom prst="rect">
                      <a:avLst/>
                    </a:prstGeom>
                  </pic:spPr>
                </pic:pic>
              </a:graphicData>
            </a:graphic>
          </wp:inline>
        </w:drawing>
      </w:r>
    </w:p>
    <w:p w:rsidR="4796AA4E" w:rsidP="72E7C4E8" w:rsidRDefault="4796AA4E" w14:paraId="7457435E" w14:textId="4E549AE6">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72E7C4E8" w:rsidR="4796AA4E">
        <w:rPr>
          <w:rFonts w:ascii="Calibri" w:hAnsi="Calibri" w:eastAsia="Calibri" w:cs="Calibri"/>
          <w:b w:val="0"/>
          <w:bCs w:val="0"/>
          <w:i w:val="0"/>
          <w:iCs w:val="0"/>
          <w:caps w:val="0"/>
          <w:smallCaps w:val="0"/>
          <w:noProof w:val="0"/>
          <w:color w:val="000000" w:themeColor="text1" w:themeTint="FF" w:themeShade="FF"/>
          <w:sz w:val="28"/>
          <w:szCs w:val="28"/>
          <w:lang w:val="en-US"/>
        </w:rPr>
        <w:t>CRC will use #SourcetoSeaCleanup on Instagram to connect volunteers and is encouraging social media sharing of the cleanup experience.</w:t>
      </w:r>
    </w:p>
    <w:p w:rsidR="72E7C4E8" w:rsidP="72E7C4E8" w:rsidRDefault="72E7C4E8" w14:paraId="2FDC69CA" w14:textId="6FBF179F">
      <w:pPr>
        <w:spacing w:after="200" w:line="276" w:lineRule="auto"/>
        <w:jc w:val="center"/>
        <w:rPr>
          <w:rFonts w:ascii="Calibri" w:hAnsi="Calibri" w:eastAsia="Calibri" w:cs="Calibri"/>
          <w:color w:val="000000" w:themeColor="text1" w:themeTint="FF" w:themeShade="FF"/>
          <w:sz w:val="28"/>
          <w:szCs w:val="28"/>
        </w:rPr>
      </w:pPr>
    </w:p>
    <w:p w:rsidR="0063015F" w:rsidP="000A3E97" w:rsidRDefault="50515AA0" w14:paraId="0C3394FD" w14:noSpellErr="1" w14:textId="2DBDC5F7">
      <w:pPr>
        <w:spacing w:after="200" w:line="276" w:lineRule="auto"/>
        <w:jc w:val="center"/>
      </w:pPr>
    </w:p>
    <w:p w:rsidR="50515AA0" w:rsidP="3FF4C4C7" w:rsidRDefault="50515AA0" w14:paraId="6131E36A" w14:textId="26D0CB72">
      <w:pPr>
        <w:spacing w:after="200" w:line="276" w:lineRule="auto"/>
        <w:rPr>
          <w:rFonts w:ascii="Calibri" w:hAnsi="Calibri" w:eastAsia="Calibri" w:cs="Calibri"/>
          <w:i/>
          <w:iCs/>
          <w:color w:val="000000" w:themeColor="text1"/>
          <w:sz w:val="28"/>
          <w:szCs w:val="28"/>
          <w:highlight w:val="yellow"/>
        </w:rPr>
      </w:pPr>
      <w:r w:rsidRPr="72E7C4E8" w:rsidR="50515AA0">
        <w:rPr>
          <w:rFonts w:ascii="Calibri" w:hAnsi="Calibri" w:eastAsia="Calibri" w:cs="Calibri"/>
          <w:color w:val="000000" w:themeColor="text1" w:themeTint="FF" w:themeShade="FF"/>
          <w:sz w:val="28"/>
          <w:szCs w:val="28"/>
          <w:highlight w:val="yellow"/>
        </w:rPr>
        <w:t>“</w:t>
      </w:r>
      <w:r w:rsidRPr="72E7C4E8" w:rsidR="2790E83E">
        <w:rPr>
          <w:rFonts w:ascii="Calibri" w:hAnsi="Calibri" w:eastAsia="Calibri" w:cs="Calibri"/>
          <w:i w:val="1"/>
          <w:iCs w:val="1"/>
          <w:color w:val="000000" w:themeColor="text1" w:themeTint="FF" w:themeShade="FF"/>
          <w:sz w:val="28"/>
          <w:szCs w:val="28"/>
          <w:highlight w:val="yellow"/>
        </w:rPr>
        <w:t>[add a quote here from someone local who will be participating with you or has participated in the past]</w:t>
      </w:r>
      <w:r w:rsidRPr="72E7C4E8" w:rsidR="50515AA0">
        <w:rPr>
          <w:rFonts w:ascii="Calibri" w:hAnsi="Calibri" w:eastAsia="Calibri" w:cs="Calibri"/>
          <w:i w:val="1"/>
          <w:iCs w:val="1"/>
          <w:color w:val="000000" w:themeColor="text1" w:themeTint="FF" w:themeShade="FF"/>
          <w:sz w:val="28"/>
          <w:szCs w:val="28"/>
          <w:highlight w:val="yellow"/>
        </w:rPr>
        <w:t xml:space="preserve">” </w:t>
      </w:r>
      <w:r w:rsidRPr="72E7C4E8" w:rsidR="0F3544CE">
        <w:rPr>
          <w:rFonts w:ascii="Calibri" w:hAnsi="Calibri" w:eastAsia="Calibri" w:cs="Calibri"/>
          <w:i w:val="1"/>
          <w:iCs w:val="1"/>
          <w:color w:val="000000" w:themeColor="text1" w:themeTint="FF" w:themeShade="FF"/>
          <w:sz w:val="28"/>
          <w:szCs w:val="28"/>
          <w:highlight w:val="yellow"/>
        </w:rPr>
        <w:t>-name, title if applicable</w:t>
      </w:r>
    </w:p>
    <w:p w:rsidR="4D445DD2" w:rsidP="72E7C4E8" w:rsidRDefault="4D445DD2" w14:paraId="3F5B931C" w14:textId="092B3C84">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72E7C4E8" w:rsidR="4D445DD2">
        <w:rPr>
          <w:rFonts w:ascii="Calibri" w:hAnsi="Calibri" w:eastAsia="Calibri" w:cs="Calibri"/>
          <w:b w:val="0"/>
          <w:bCs w:val="0"/>
          <w:i w:val="1"/>
          <w:iCs w:val="1"/>
          <w:caps w:val="0"/>
          <w:smallCaps w:val="0"/>
          <w:noProof w:val="0"/>
          <w:color w:val="000000" w:themeColor="text1" w:themeTint="FF" w:themeShade="FF"/>
          <w:sz w:val="28"/>
          <w:szCs w:val="28"/>
          <w:lang w:val="en-US"/>
        </w:rPr>
        <w:t>“The Source to Sea Cleanup is an opportunity to get dirty for cleaner rivers, work with others in your community, and clean up our waterways and city streets,” says CRC’s Cleanup Coordinator, Stacey Lennard. “When you pick up trash you are diverting that waste from going down storm drains and into the river system, which eventually flows into the ocean. You are ensuring that we keep this debris out of our rivers and oceans.”</w:t>
      </w:r>
    </w:p>
    <w:p w:rsidR="4D445DD2" w:rsidP="72E7C4E8" w:rsidRDefault="4D445DD2" w14:paraId="1F5288C1" w14:textId="662F5006">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Group leaders who need help finding a cleanup site can check out CRC's map of adoptable trash sites. Or they can choose a site of their own by submitting a “Report a Trash Site” form. Parks, city blocks, boat ramps, and neighborhood hangouts are typically great spots to clean up. Trash travels, so even picking up litter off a city sidewalk can help protect wildlife and communities that depend on clean waterways. Group leaders are encouraged to scout the site beforehand to determine if it’s suitable for their group. A handy Group Leader Guide is available for download on the Source to Sea website and provides all the necessary information and forms for running a successful cleanup.</w:t>
      </w:r>
    </w:p>
    <w:p w:rsidR="4D445DD2" w:rsidP="72E7C4E8" w:rsidRDefault="4D445DD2" w14:paraId="15EEF1F0" w14:textId="704AE608">
      <w:pPr>
        <w:rPr>
          <w:rFonts w:ascii="Calibri" w:hAnsi="Calibri" w:eastAsia="Calibri" w:cs="Calibri"/>
          <w:b w:val="0"/>
          <w:bCs w:val="0"/>
          <w:i w:val="0"/>
          <w:iCs w:val="0"/>
          <w:caps w:val="0"/>
          <w:smallCaps w:val="0"/>
          <w:noProof w:val="0"/>
          <w:color w:val="000000" w:themeColor="text1" w:themeTint="FF" w:themeShade="FF"/>
          <w:sz w:val="28"/>
          <w:szCs w:val="28"/>
          <w:lang w:val="en-US"/>
        </w:rPr>
      </w:pP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 xml:space="preserve">Connecticut River Conservancy would also like to thank the following sponsors for supporting this initiative – in some cases for many years! Lead sponsors in 2025 are U.S.A. Waste &amp; Recycling Inc., All American Waste, Eversource, and The Walker Group. With additional support from Hypertherm HOPE Foundation, Aquarion Water Company; Connecticut River Gateway Commission; Greenfield Savings Bank; Savings Bank of Walpole; Florence Bank; Fuss &amp; O'Neill; Guilford Savings Bank; Packaging Corporation of America; SLR Consulting; </w:t>
      </w: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SumCo</w:t>
      </w: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Eco-Contracting; Walmart in Hadley, Northampton, and Ware, MA; Westfield Bank; Inter-</w:t>
      </w: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Fluve</w:t>
      </w:r>
      <w:r w:rsidRPr="72E7C4E8" w:rsidR="4D445DD2">
        <w:rPr>
          <w:rFonts w:ascii="Calibri" w:hAnsi="Calibri" w:eastAsia="Calibri" w:cs="Calibri"/>
          <w:b w:val="0"/>
          <w:bCs w:val="0"/>
          <w:i w:val="0"/>
          <w:iCs w:val="0"/>
          <w:caps w:val="0"/>
          <w:smallCaps w:val="0"/>
          <w:noProof w:val="0"/>
          <w:color w:val="000000" w:themeColor="text1" w:themeTint="FF" w:themeShade="FF"/>
          <w:sz w:val="28"/>
          <w:szCs w:val="28"/>
          <w:lang w:val="en-US"/>
        </w:rPr>
        <w:t>, Inc.; Stone Environmental, and SWCA Environmental Consultants Inc.</w:t>
      </w:r>
    </w:p>
    <w:p w:rsidR="0063015F" w:rsidP="3FF4C4C7" w:rsidRDefault="50515AA0" w14:paraId="062AA1C6" w14:textId="58107221">
      <w:pPr>
        <w:spacing w:after="200" w:line="276" w:lineRule="auto"/>
        <w:rPr>
          <w:rFonts w:ascii="Calibri" w:hAnsi="Calibri" w:eastAsia="Calibri" w:cs="Calibri"/>
          <w:color w:val="000000" w:themeColor="text1"/>
          <w:sz w:val="28"/>
          <w:szCs w:val="28"/>
        </w:rPr>
      </w:pPr>
      <w:r w:rsidRPr="3FF4C4C7">
        <w:rPr>
          <w:rFonts w:ascii="Calibri" w:hAnsi="Calibri" w:eastAsia="Calibri" w:cs="Calibri"/>
          <w:color w:val="000000" w:themeColor="text1"/>
          <w:sz w:val="28"/>
          <w:szCs w:val="28"/>
        </w:rPr>
        <w:t xml:space="preserve">For more information, visit </w:t>
      </w:r>
      <w:hyperlink r:id="rId12">
        <w:r w:rsidRPr="3FF4C4C7">
          <w:rPr>
            <w:rStyle w:val="Hyperlink"/>
            <w:rFonts w:ascii="Calibri" w:hAnsi="Calibri" w:eastAsia="Calibri" w:cs="Calibri"/>
            <w:sz w:val="28"/>
            <w:szCs w:val="28"/>
          </w:rPr>
          <w:t>CRC’s cleanup info page</w:t>
        </w:r>
      </w:hyperlink>
      <w:r w:rsidRPr="3FF4C4C7">
        <w:rPr>
          <w:rFonts w:ascii="Calibri" w:hAnsi="Calibri" w:eastAsia="Calibri" w:cs="Calibri"/>
          <w:color w:val="000000" w:themeColor="text1"/>
          <w:sz w:val="28"/>
          <w:szCs w:val="28"/>
        </w:rPr>
        <w:t>.</w:t>
      </w:r>
    </w:p>
    <w:p w:rsidR="570F92C3" w:rsidP="3FF4C4C7" w:rsidRDefault="570F92C3" w14:paraId="55E04086" w14:textId="66533F5A">
      <w:pPr>
        <w:spacing w:after="200" w:line="276" w:lineRule="auto"/>
        <w:rPr>
          <w:rFonts w:ascii="Calibri" w:hAnsi="Calibri" w:eastAsia="Calibri" w:cs="Calibri"/>
          <w:color w:val="000000" w:themeColor="text1"/>
          <w:sz w:val="28"/>
          <w:szCs w:val="28"/>
          <w:highlight w:val="yellow"/>
        </w:rPr>
      </w:pPr>
      <w:r w:rsidRPr="3FF4C4C7">
        <w:rPr>
          <w:rFonts w:ascii="Calibri" w:hAnsi="Calibri" w:eastAsia="Calibri" w:cs="Calibri"/>
          <w:color w:val="000000" w:themeColor="text1"/>
          <w:sz w:val="28"/>
          <w:szCs w:val="28"/>
          <w:highlight w:val="yellow"/>
        </w:rPr>
        <w:t>Sign up for [group name] here.</w:t>
      </w:r>
    </w:p>
    <w:p w:rsidR="0063015F" w:rsidP="3FF4C4C7" w:rsidRDefault="50515AA0" w14:paraId="202A13C8" w14:textId="5830924F">
      <w:pPr>
        <w:spacing w:after="200" w:line="276" w:lineRule="auto"/>
        <w:rPr>
          <w:rFonts w:ascii="Calibri" w:hAnsi="Calibri" w:eastAsia="Calibri" w:cs="Calibri"/>
          <w:color w:val="000000" w:themeColor="text1"/>
          <w:sz w:val="28"/>
          <w:szCs w:val="28"/>
        </w:rPr>
      </w:pPr>
      <w:r w:rsidRPr="3FF4C4C7">
        <w:rPr>
          <w:rFonts w:ascii="Calibri" w:hAnsi="Calibri" w:eastAsia="Calibri" w:cs="Calibri"/>
          <w:color w:val="000000" w:themeColor="text1"/>
          <w:sz w:val="28"/>
          <w:szCs w:val="28"/>
        </w:rPr>
        <w:t xml:space="preserve">To sign up as a volunteer or group leader, view the </w:t>
      </w:r>
      <w:hyperlink r:id="rId13">
        <w:r w:rsidRPr="3FF4C4C7">
          <w:rPr>
            <w:rStyle w:val="Hyperlink"/>
            <w:rFonts w:ascii="Calibri" w:hAnsi="Calibri" w:eastAsia="Calibri" w:cs="Calibri"/>
            <w:sz w:val="28"/>
            <w:szCs w:val="28"/>
          </w:rPr>
          <w:t>Cleanup Sites Map here</w:t>
        </w:r>
      </w:hyperlink>
      <w:r w:rsidRPr="3FF4C4C7">
        <w:rPr>
          <w:rFonts w:ascii="Calibri" w:hAnsi="Calibri" w:eastAsia="Calibri" w:cs="Calibri"/>
          <w:color w:val="000000" w:themeColor="text1"/>
          <w:sz w:val="28"/>
          <w:szCs w:val="28"/>
        </w:rPr>
        <w:t>.</w:t>
      </w:r>
    </w:p>
    <w:p w:rsidR="0063015F" w:rsidP="000A3E97" w:rsidRDefault="50515AA0" w14:paraId="1A28A714" w14:textId="57821784">
      <w:pPr>
        <w:spacing w:after="200" w:line="276" w:lineRule="auto"/>
        <w:rPr>
          <w:rFonts w:ascii="Calibri" w:hAnsi="Calibri" w:eastAsia="Calibri" w:cs="Calibri"/>
          <w:color w:val="000000" w:themeColor="text1"/>
          <w:sz w:val="28"/>
          <w:szCs w:val="28"/>
        </w:rPr>
      </w:pPr>
      <w:r w:rsidRPr="3FF4C4C7">
        <w:rPr>
          <w:rFonts w:ascii="Calibri" w:hAnsi="Calibri" w:eastAsia="Calibri" w:cs="Calibri"/>
          <w:color w:val="000000" w:themeColor="text1"/>
          <w:sz w:val="28"/>
          <w:szCs w:val="28"/>
        </w:rPr>
        <w:t xml:space="preserve">For any questions about getting involved, contact Stacey Lennard at </w:t>
      </w:r>
      <w:hyperlink r:id="rId14">
        <w:r w:rsidRPr="3FF4C4C7">
          <w:rPr>
            <w:rStyle w:val="Hyperlink"/>
            <w:rFonts w:ascii="Calibri" w:hAnsi="Calibri" w:eastAsia="Calibri" w:cs="Calibri"/>
            <w:sz w:val="28"/>
            <w:szCs w:val="28"/>
          </w:rPr>
          <w:t>cleanup@ctriver.org</w:t>
        </w:r>
      </w:hyperlink>
      <w:r w:rsidRPr="3FF4C4C7">
        <w:rPr>
          <w:rFonts w:ascii="Calibri" w:hAnsi="Calibri" w:eastAsia="Calibri" w:cs="Calibri"/>
          <w:color w:val="000000" w:themeColor="text1"/>
          <w:sz w:val="28"/>
          <w:szCs w:val="28"/>
        </w:rPr>
        <w:t>.</w:t>
      </w:r>
    </w:p>
    <w:p w:rsidR="3FF4C4C7" w:rsidP="3FF4C4C7" w:rsidRDefault="3FF4C4C7" w14:paraId="3F06931A" w14:textId="077E6AD0">
      <w:pPr>
        <w:spacing w:after="200" w:line="276" w:lineRule="auto"/>
      </w:pPr>
    </w:p>
    <w:p w:rsidR="0DFBBE70" w:rsidP="3FF4C4C7" w:rsidRDefault="0DFBBE70" w14:paraId="6934FA09" w14:textId="148431A3">
      <w:pPr>
        <w:spacing w:after="200" w:line="276" w:lineRule="auto"/>
        <w:rPr>
          <w:b/>
          <w:bCs/>
          <w:highlight w:val="yellow"/>
        </w:rPr>
      </w:pPr>
      <w:r w:rsidRPr="3FF4C4C7">
        <w:rPr>
          <w:b/>
          <w:bCs/>
          <w:highlight w:val="yellow"/>
        </w:rPr>
        <w:t>About [your group]:</w:t>
      </w:r>
    </w:p>
    <w:p w:rsidR="3FF4C4C7" w:rsidP="3FF4C4C7" w:rsidRDefault="3FF4C4C7" w14:paraId="632EC006" w14:textId="1E58B291">
      <w:pPr>
        <w:spacing w:after="200" w:line="276" w:lineRule="auto"/>
      </w:pPr>
    </w:p>
    <w:p w:rsidR="0063015F" w:rsidP="000A3E97" w:rsidRDefault="00721FD7" w14:paraId="6D349F68" w14:textId="039E56E0">
      <w:pPr>
        <w:spacing w:after="200" w:line="276" w:lineRule="auto"/>
        <w:rPr>
          <w:rFonts w:ascii="Calibri" w:hAnsi="Calibri" w:eastAsia="Calibri" w:cs="Calibri"/>
          <w:color w:val="000000" w:themeColor="text1"/>
          <w:sz w:val="28"/>
          <w:szCs w:val="28"/>
        </w:rPr>
      </w:pPr>
      <w:r>
        <w:br/>
      </w:r>
      <w:r w:rsidRPr="000A3E97" w:rsidR="50515AA0">
        <w:rPr>
          <w:rFonts w:ascii="Calibri" w:hAnsi="Calibri" w:eastAsia="Calibri" w:cs="Calibri"/>
          <w:b/>
          <w:bCs/>
          <w:color w:val="000000" w:themeColor="text1"/>
          <w:sz w:val="28"/>
          <w:szCs w:val="28"/>
        </w:rPr>
        <w:t>About Connecticut River Conservancy:</w:t>
      </w:r>
    </w:p>
    <w:p w:rsidR="0063015F" w:rsidP="000A3E97" w:rsidRDefault="50515AA0" w14:paraId="3D533281" w14:textId="71790379">
      <w:pPr>
        <w:spacing w:after="0" w:line="276" w:lineRule="auto"/>
        <w:rPr>
          <w:rFonts w:ascii="Calibri" w:hAnsi="Calibri" w:eastAsia="Calibri" w:cs="Calibri"/>
          <w:color w:val="000000" w:themeColor="text1"/>
          <w:sz w:val="28"/>
          <w:szCs w:val="28"/>
        </w:rPr>
      </w:pPr>
      <w:r w:rsidRPr="000A3E97">
        <w:rPr>
          <w:rFonts w:ascii="Calibri" w:hAnsi="Calibri" w:eastAsia="Calibri" w:cs="Calibri"/>
          <w:color w:val="000000" w:themeColor="text1"/>
          <w:sz w:val="28"/>
          <w:szCs w:val="28"/>
        </w:rPr>
        <w:t xml:space="preserve">The Connecticut River Conservancy (CRC) restores and advocates for clean water, healthy habitats, and resilient communities to support a diverse and thriving watershed. CRC has been a steward of the Connecticut River and tributary streams since 1952. Their programs include advocacy, aquatic invasive species management, dam removal, habitat restoration, migratory fish surveys, recreation, trash cleanups, and water quality monitoring. Together through </w:t>
      </w:r>
      <w:r w:rsidRPr="000A3E97">
        <w:rPr>
          <w:rFonts w:ascii="Calibri" w:hAnsi="Calibri" w:eastAsia="Calibri" w:cs="Calibri"/>
          <w:color w:val="000000" w:themeColor="text1"/>
          <w:sz w:val="28"/>
          <w:szCs w:val="28"/>
        </w:rPr>
        <w:t xml:space="preserve">community engagement and education, they’re dedicated to ensuring equitable access and healthy rivers for all. Learn more at </w:t>
      </w:r>
      <w:hyperlink r:id="rId15">
        <w:r w:rsidRPr="000A3E97">
          <w:rPr>
            <w:rStyle w:val="Hyperlink"/>
            <w:rFonts w:ascii="Calibri" w:hAnsi="Calibri" w:eastAsia="Calibri" w:cs="Calibri"/>
            <w:sz w:val="28"/>
            <w:szCs w:val="28"/>
          </w:rPr>
          <w:t>ctriver.org</w:t>
        </w:r>
      </w:hyperlink>
      <w:r w:rsidRPr="000A3E97">
        <w:rPr>
          <w:rFonts w:ascii="Calibri" w:hAnsi="Calibri" w:eastAsia="Calibri" w:cs="Calibri"/>
          <w:color w:val="000000" w:themeColor="text1"/>
          <w:sz w:val="28"/>
          <w:szCs w:val="28"/>
        </w:rPr>
        <w:t>.</w:t>
      </w:r>
    </w:p>
    <w:p w:rsidR="0063015F" w:rsidP="000A3E97" w:rsidRDefault="0063015F" w14:paraId="35A9033C" w14:textId="55D30129">
      <w:pPr>
        <w:spacing w:beforeAutospacing="1" w:after="200" w:afterAutospacing="1" w:line="240" w:lineRule="auto"/>
        <w:rPr>
          <w:rFonts w:ascii="Calibri" w:hAnsi="Calibri" w:eastAsia="Calibri" w:cs="Calibri"/>
          <w:color w:val="000000" w:themeColor="text1"/>
          <w:sz w:val="28"/>
          <w:szCs w:val="28"/>
        </w:rPr>
      </w:pPr>
    </w:p>
    <w:p w:rsidR="0063015F" w:rsidP="000A3E97" w:rsidRDefault="0063015F" w14:paraId="5CEAD10F" w14:textId="170CDD4E">
      <w:pPr>
        <w:spacing w:after="0" w:line="240" w:lineRule="auto"/>
        <w:rPr>
          <w:rFonts w:ascii="Calibri" w:hAnsi="Calibri" w:eastAsia="Calibri" w:cs="Calibri"/>
          <w:color w:val="000000" w:themeColor="text1"/>
          <w:sz w:val="28"/>
          <w:szCs w:val="28"/>
        </w:rPr>
      </w:pPr>
    </w:p>
    <w:p w:rsidR="0063015F" w:rsidP="72E7C4E8" w:rsidRDefault="0063015F" w14:paraId="1A9FD24C" w14:textId="2188A0DD">
      <w:pPr>
        <w:spacing w:after="0" w:line="240" w:lineRule="auto"/>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pPr>
      <w:r w:rsidRPr="72E7C4E8" w:rsidR="20CA9E40">
        <w:rPr>
          <w:rFonts w:ascii="Calibri" w:hAnsi="Calibri" w:eastAsia="Calibri" w:cs="Calibri"/>
          <w:b w:val="0"/>
          <w:bCs w:val="0"/>
          <w:i w:val="0"/>
          <w:iCs w:val="0"/>
          <w:caps w:val="0"/>
          <w:smallCaps w:val="0"/>
          <w:noProof w:val="0"/>
          <w:color w:val="000000" w:themeColor="text1" w:themeTint="FF" w:themeShade="FF"/>
          <w:sz w:val="28"/>
          <w:szCs w:val="28"/>
          <w:highlight w:val="yellow"/>
          <w:lang w:val="en-US"/>
        </w:rPr>
        <w:t xml:space="preserve">Photos from past Source to Sea Cleanups </w:t>
      </w:r>
      <w:hyperlink r:id="R37a5847ffce04903">
        <w:r w:rsidRPr="72E7C4E8" w:rsidR="20CA9E40">
          <w:rPr>
            <w:rStyle w:val="Hyperlink"/>
            <w:rFonts w:ascii="Calibri" w:hAnsi="Calibri" w:eastAsia="Calibri" w:cs="Calibri"/>
            <w:b w:val="0"/>
            <w:bCs w:val="0"/>
            <w:i w:val="0"/>
            <w:iCs w:val="0"/>
            <w:caps w:val="0"/>
            <w:smallCaps w:val="0"/>
            <w:strike w:val="0"/>
            <w:dstrike w:val="0"/>
            <w:noProof w:val="0"/>
            <w:sz w:val="28"/>
            <w:szCs w:val="28"/>
            <w:highlight w:val="yellow"/>
            <w:lang w:val="en-US"/>
          </w:rPr>
          <w:t>available here.</w:t>
        </w:r>
      </w:hyperlink>
    </w:p>
    <w:p w:rsidR="0063015F" w:rsidP="72E7C4E8" w:rsidRDefault="0063015F" w14:paraId="129B513A" w14:textId="00878345">
      <w:pPr>
        <w:spacing w:after="0" w:line="240" w:lineRule="auto"/>
        <w:rPr>
          <w:rFonts w:ascii="Calibri" w:hAnsi="Calibri" w:eastAsia="Calibri" w:cs="Calibri"/>
          <w:b w:val="1"/>
          <w:bCs w:val="1"/>
          <w:color w:val="000000" w:themeColor="text1"/>
          <w:sz w:val="28"/>
          <w:szCs w:val="28"/>
          <w:highlight w:val="yellow"/>
        </w:rPr>
      </w:pPr>
      <w:r w:rsidRPr="72E7C4E8" w:rsidR="5FA9CBD9">
        <w:rPr>
          <w:rFonts w:ascii="Calibri" w:hAnsi="Calibri" w:eastAsia="Calibri" w:cs="Calibri"/>
          <w:b w:val="1"/>
          <w:bCs w:val="1"/>
          <w:color w:val="000000" w:themeColor="text1" w:themeTint="FF" w:themeShade="FF"/>
          <w:sz w:val="28"/>
          <w:szCs w:val="28"/>
          <w:highlight w:val="yellow"/>
        </w:rPr>
        <w:t xml:space="preserve">[replace with your own photos if you have them, or </w:t>
      </w:r>
      <w:r w:rsidRPr="72E7C4E8" w:rsidR="2EA82F81">
        <w:rPr>
          <w:rFonts w:ascii="Calibri" w:hAnsi="Calibri" w:eastAsia="Calibri" w:cs="Calibri"/>
          <w:b w:val="1"/>
          <w:bCs w:val="1"/>
          <w:color w:val="000000" w:themeColor="text1" w:themeTint="FF" w:themeShade="FF"/>
          <w:sz w:val="28"/>
          <w:szCs w:val="28"/>
          <w:highlight w:val="yellow"/>
        </w:rPr>
        <w:t xml:space="preserve">use the photos link </w:t>
      </w:r>
      <w:r w:rsidRPr="72E7C4E8" w:rsidR="5FA9CBD9">
        <w:rPr>
          <w:rFonts w:ascii="Calibri" w:hAnsi="Calibri" w:eastAsia="Calibri" w:cs="Calibri"/>
          <w:b w:val="1"/>
          <w:bCs w:val="1"/>
          <w:color w:val="000000" w:themeColor="text1" w:themeTint="FF" w:themeShade="FF"/>
          <w:sz w:val="28"/>
          <w:szCs w:val="28"/>
          <w:highlight w:val="yellow"/>
        </w:rPr>
        <w:t xml:space="preserve">if you </w:t>
      </w:r>
      <w:r w:rsidRPr="72E7C4E8" w:rsidR="5FA9CBD9">
        <w:rPr>
          <w:rFonts w:ascii="Calibri" w:hAnsi="Calibri" w:eastAsia="Calibri" w:cs="Calibri"/>
          <w:b w:val="1"/>
          <w:bCs w:val="1"/>
          <w:color w:val="000000" w:themeColor="text1" w:themeTint="FF" w:themeShade="FF"/>
          <w:sz w:val="28"/>
          <w:szCs w:val="28"/>
          <w:highlight w:val="yellow"/>
        </w:rPr>
        <w:t>don’t</w:t>
      </w:r>
      <w:r w:rsidRPr="72E7C4E8" w:rsidR="5FA9CBD9">
        <w:rPr>
          <w:rFonts w:ascii="Calibri" w:hAnsi="Calibri" w:eastAsia="Calibri" w:cs="Calibri"/>
          <w:b w:val="1"/>
          <w:bCs w:val="1"/>
          <w:color w:val="000000" w:themeColor="text1" w:themeTint="FF" w:themeShade="FF"/>
          <w:sz w:val="28"/>
          <w:szCs w:val="28"/>
          <w:highlight w:val="yellow"/>
        </w:rPr>
        <w:t>]</w:t>
      </w:r>
    </w:p>
    <w:p w:rsidR="0063015F" w:rsidP="000A3E97" w:rsidRDefault="0063015F" w14:paraId="42BC6B50" w14:textId="53F31214">
      <w:pPr>
        <w:spacing w:after="0" w:line="240" w:lineRule="auto"/>
        <w:jc w:val="center"/>
        <w:rPr>
          <w:rFonts w:ascii="Calibri" w:hAnsi="Calibri" w:eastAsia="Calibri" w:cs="Calibri"/>
          <w:color w:val="000000" w:themeColor="text1"/>
        </w:rPr>
      </w:pPr>
    </w:p>
    <w:p w:rsidR="0063015F" w:rsidP="000A3E97" w:rsidRDefault="0063015F" w14:paraId="07015161" w14:textId="2492CC50">
      <w:pPr>
        <w:spacing w:after="200" w:line="276" w:lineRule="auto"/>
        <w:rPr>
          <w:rFonts w:ascii="Calibri" w:hAnsi="Calibri" w:eastAsia="Calibri" w:cs="Calibri"/>
          <w:color w:val="000000" w:themeColor="text1"/>
          <w:sz w:val="22"/>
          <w:szCs w:val="22"/>
        </w:rPr>
      </w:pPr>
    </w:p>
    <w:p w:rsidR="0063015F" w:rsidRDefault="0063015F" w14:paraId="2C078E63" w14:textId="0551D2DA"/>
    <w:sectPr w:rsidR="0063015F" w:rsidSect="007063AF">
      <w:pgSz w:w="12240" w:h="15840" w:orient="portrait"/>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1009BB"/>
    <w:rsid w:val="000A3E97"/>
    <w:rsid w:val="00293487"/>
    <w:rsid w:val="00326BF6"/>
    <w:rsid w:val="00455D1D"/>
    <w:rsid w:val="00553E1E"/>
    <w:rsid w:val="0063015F"/>
    <w:rsid w:val="007063AF"/>
    <w:rsid w:val="00721FD7"/>
    <w:rsid w:val="00920CBA"/>
    <w:rsid w:val="00F51036"/>
    <w:rsid w:val="013353D6"/>
    <w:rsid w:val="03E8E77F"/>
    <w:rsid w:val="0402CFC0"/>
    <w:rsid w:val="07B5AB5A"/>
    <w:rsid w:val="0BA1636C"/>
    <w:rsid w:val="0DFBBE70"/>
    <w:rsid w:val="0E4E71B7"/>
    <w:rsid w:val="0F3544CE"/>
    <w:rsid w:val="0FB79901"/>
    <w:rsid w:val="12A29CBE"/>
    <w:rsid w:val="12A40DA2"/>
    <w:rsid w:val="13EC70A0"/>
    <w:rsid w:val="147D72EC"/>
    <w:rsid w:val="1C7CD8E5"/>
    <w:rsid w:val="1F5F5740"/>
    <w:rsid w:val="20CA9E40"/>
    <w:rsid w:val="241009BB"/>
    <w:rsid w:val="246F9550"/>
    <w:rsid w:val="26878AF8"/>
    <w:rsid w:val="274DA8FD"/>
    <w:rsid w:val="2790E83E"/>
    <w:rsid w:val="293C5301"/>
    <w:rsid w:val="2B014C93"/>
    <w:rsid w:val="2B692F18"/>
    <w:rsid w:val="2C2EDCB4"/>
    <w:rsid w:val="2EA82F81"/>
    <w:rsid w:val="352E8877"/>
    <w:rsid w:val="35AE08E4"/>
    <w:rsid w:val="3FF4C4C7"/>
    <w:rsid w:val="414C0CAE"/>
    <w:rsid w:val="42CE2907"/>
    <w:rsid w:val="4528F138"/>
    <w:rsid w:val="4796AA4E"/>
    <w:rsid w:val="4816161F"/>
    <w:rsid w:val="483F3D9A"/>
    <w:rsid w:val="486C53F1"/>
    <w:rsid w:val="4BE0AC84"/>
    <w:rsid w:val="4CD32E7D"/>
    <w:rsid w:val="4D445DD2"/>
    <w:rsid w:val="50515AA0"/>
    <w:rsid w:val="51621664"/>
    <w:rsid w:val="523D5BCE"/>
    <w:rsid w:val="54717A76"/>
    <w:rsid w:val="570F92C3"/>
    <w:rsid w:val="57C2ACB4"/>
    <w:rsid w:val="5BFD09AA"/>
    <w:rsid w:val="5C173D90"/>
    <w:rsid w:val="5C1A3FBF"/>
    <w:rsid w:val="5FA9CBD9"/>
    <w:rsid w:val="5FCB0EA9"/>
    <w:rsid w:val="660F9DD0"/>
    <w:rsid w:val="6805E428"/>
    <w:rsid w:val="69B36150"/>
    <w:rsid w:val="6B128644"/>
    <w:rsid w:val="6C6C8AC7"/>
    <w:rsid w:val="6EA8007A"/>
    <w:rsid w:val="6FD1DADF"/>
    <w:rsid w:val="71024CFA"/>
    <w:rsid w:val="72E7C4E8"/>
    <w:rsid w:val="75BD5267"/>
    <w:rsid w:val="768D21BA"/>
    <w:rsid w:val="76E39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8748"/>
  <w15:chartTrackingRefBased/>
  <w15:docId w15:val="{8F3CF871-967D-4471-A5D0-A4D62807CF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sid w:val="00455D1D"/>
    <w:rPr>
      <w:color w:val="96607D" w:themeColor="followedHyperlink"/>
      <w:u w:val="single"/>
    </w:rPr>
  </w:style>
  <w:style w:type="character" w:styleId="UnresolvedMention">
    <w:name w:val="Unresolved Mention"/>
    <w:basedOn w:val="DefaultParagraphFont"/>
    <w:uiPriority w:val="99"/>
    <w:semiHidden/>
    <w:unhideWhenUsed/>
    <w:rsid w:val="00455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ourcetoseacleanup.org" TargetMode="External" Id="rId13" /><Relationship Type="http://schemas.openxmlformats.org/officeDocument/2006/relationships/customXml" Target="../customXml/item3.xml" Id="rId3" /><Relationship Type="http://schemas.openxmlformats.org/officeDocument/2006/relationships/hyperlink" Target="https://www.ctriver.org/our-work/source-to-sea-cleanup/" TargetMode="External" Id="rId12"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http://ctriver.org/" TargetMode="External" Id="rId15" /><Relationship Type="http://schemas.openxmlformats.org/officeDocument/2006/relationships/hyperlink" Target="https://sourcetoseacleanup.org/" TargetMode="Externa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yperlink" Target="mailto:cleanup@ctriver.org" TargetMode="External" Id="rId14" /><Relationship Type="http://schemas.openxmlformats.org/officeDocument/2006/relationships/image" Target="/media/image3.png" Id="Rba1c7efa01d147be" /><Relationship Type="http://schemas.openxmlformats.org/officeDocument/2006/relationships/image" Target="/media/image4.png" Id="R8f4401db64e6486f" /><Relationship Type="http://schemas.openxmlformats.org/officeDocument/2006/relationships/hyperlink" Target="https://drive.google.com/drive/folders/1f2g1ZnRZzNBH0qqUkOPmHF2KN7gzlyg4?usp=sharing" TargetMode="External" Id="R37a5847ffce0490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1FD3E72E2BB74F9207E8053CF6374C" ma:contentTypeVersion="15" ma:contentTypeDescription="Create a new document." ma:contentTypeScope="" ma:versionID="b9165873488b7d506dc08e34b83fc7f2">
  <xsd:schema xmlns:xsd="http://www.w3.org/2001/XMLSchema" xmlns:xs="http://www.w3.org/2001/XMLSchema" xmlns:p="http://schemas.microsoft.com/office/2006/metadata/properties" xmlns:ns2="e576de12-da8d-43a6-bbb2-47a82b974573" xmlns:ns3="b61262d9-6331-44ec-b92d-50f2e8b671b8" targetNamespace="http://schemas.microsoft.com/office/2006/metadata/properties" ma:root="true" ma:fieldsID="b3c5527b36b13afade01ad3b061f05b3" ns2:_="" ns3:_="">
    <xsd:import namespace="e576de12-da8d-43a6-bbb2-47a82b974573"/>
    <xsd:import namespace="b61262d9-6331-44ec-b92d-50f2e8b671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6de12-da8d-43a6-bbb2-47a82b974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c9e01d-834f-47c7-ae87-27e7d7bd470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262d9-6331-44ec-b92d-50f2e8b671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238bbe-76f3-4773-a33e-20f8c669baa3}" ma:internalName="TaxCatchAll" ma:showField="CatchAllData" ma:web="b61262d9-6331-44ec-b92d-50f2e8b671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76de12-da8d-43a6-bbb2-47a82b974573">
      <Terms xmlns="http://schemas.microsoft.com/office/infopath/2007/PartnerControls"/>
    </lcf76f155ced4ddcb4097134ff3c332f>
    <TaxCatchAll xmlns="b61262d9-6331-44ec-b92d-50f2e8b671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3F5E0-88F7-409B-B9B1-B7986F7A5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6de12-da8d-43a6-bbb2-47a82b974573"/>
    <ds:schemaRef ds:uri="b61262d9-6331-44ec-b92d-50f2e8b67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6EF80-B3D2-4D63-B4F1-DB530BF9B869}">
  <ds:schemaRefs>
    <ds:schemaRef ds:uri="http://schemas.microsoft.com/office/2006/metadata/properties"/>
    <ds:schemaRef ds:uri="http://schemas.microsoft.com/office/infopath/2007/PartnerControls"/>
    <ds:schemaRef ds:uri="e576de12-da8d-43a6-bbb2-47a82b974573"/>
    <ds:schemaRef ds:uri="b61262d9-6331-44ec-b92d-50f2e8b671b8"/>
  </ds:schemaRefs>
</ds:datastoreItem>
</file>

<file path=customXml/itemProps3.xml><?xml version="1.0" encoding="utf-8"?>
<ds:datastoreItem xmlns:ds="http://schemas.openxmlformats.org/officeDocument/2006/customXml" ds:itemID="{47AEC0E5-383F-469D-99C8-34DF4786729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Diana Chaplin</dc:creator>
  <keywords/>
  <dc:description/>
  <lastModifiedBy>Diana Chaplin</lastModifiedBy>
  <revision>9</revision>
  <dcterms:created xsi:type="dcterms:W3CDTF">2024-08-30T21:00:00.0000000Z</dcterms:created>
  <dcterms:modified xsi:type="dcterms:W3CDTF">2025-06-30T21:30:22.9817846Z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0x0101004B1FD3E72E2BB74F9207E8053CF6374C</vt:lpwstr>
  </property>
  <property fmtid="{D5CDD505-2E9C-101B-9397-08002B2CF9AE}" pid="3" name="MediaServiceImageTags">
    <vt:lpwstr/>
  </property>
</Properties>
</file>